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95" w:rsidRPr="00553B8F" w:rsidRDefault="007F3695" w:rsidP="007F3695">
      <w:pPr>
        <w:spacing w:after="0"/>
        <w:jc w:val="both"/>
        <w:rPr>
          <w:rFonts w:ascii="Times New Roman" w:hAnsi="Times New Roman"/>
          <w:b/>
          <w:i/>
        </w:rPr>
      </w:pPr>
      <w:r>
        <w:rPr>
          <w:noProof/>
          <w:lang w:eastAsia="en-GB"/>
        </w:rPr>
        <mc:AlternateContent>
          <mc:Choice Requires="wps">
            <w:drawing>
              <wp:anchor distT="0" distB="0" distL="114300" distR="114300" simplePos="0" relativeHeight="251659264" behindDoc="0" locked="0" layoutInCell="0" allowOverlap="1" wp14:anchorId="7ADB0407" wp14:editId="3F3675A8">
                <wp:simplePos x="0" y="0"/>
                <wp:positionH relativeFrom="page">
                  <wp:posOffset>2600325</wp:posOffset>
                </wp:positionH>
                <wp:positionV relativeFrom="paragraph">
                  <wp:posOffset>-228600</wp:posOffset>
                </wp:positionV>
                <wp:extent cx="4093845" cy="703580"/>
                <wp:effectExtent l="0" t="0" r="20955" b="20320"/>
                <wp:wrapNone/>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845" cy="703580"/>
                        </a:xfrm>
                        <a:prstGeom prst="horizontalScroll">
                          <a:avLst>
                            <a:gd name="adj" fmla="val 12500"/>
                          </a:avLst>
                        </a:prstGeom>
                        <a:solidFill>
                          <a:srgbClr val="FFFFFF"/>
                        </a:solidFill>
                        <a:ln w="9525">
                          <a:solidFill>
                            <a:srgbClr val="000000"/>
                          </a:solidFill>
                          <a:round/>
                          <a:headEnd/>
                          <a:tailEnd/>
                        </a:ln>
                      </wps:spPr>
                      <wps:txbx>
                        <w:txbxContent>
                          <w:p w:rsidR="00510A81" w:rsidRDefault="00510A81" w:rsidP="007F3695">
                            <w:pPr>
                              <w:pStyle w:val="Heading1"/>
                              <w:jc w:val="center"/>
                              <w:rPr>
                                <w:sz w:val="22"/>
                              </w:rPr>
                            </w:pPr>
                            <w:r>
                              <w:rPr>
                                <w:sz w:val="22"/>
                              </w:rPr>
                              <w:t xml:space="preserve">THE PARISH OF </w:t>
                            </w:r>
                            <w:smartTag w:uri="urn:schemas-microsoft-com:office:smarttags" w:element="City">
                              <w:smartTag w:uri="urn:schemas-microsoft-com:office:smarttags" w:element="place">
                                <w:r>
                                  <w:rPr>
                                    <w:sz w:val="22"/>
                                  </w:rPr>
                                  <w:t>CORPUS CHRISTI</w:t>
                                </w:r>
                              </w:smartTag>
                            </w:smartTag>
                            <w:r>
                              <w:rPr>
                                <w:sz w:val="22"/>
                              </w:rPr>
                              <w:t xml:space="preserve"> TONBRIDGE AND</w:t>
                            </w:r>
                          </w:p>
                          <w:p w:rsidR="00510A81" w:rsidRDefault="00510A81" w:rsidP="007F3695">
                            <w:pPr>
                              <w:pStyle w:val="Heading1"/>
                              <w:jc w:val="center"/>
                              <w:rPr>
                                <w:sz w:val="22"/>
                              </w:rPr>
                            </w:pPr>
                            <w:r>
                              <w:rPr>
                                <w:sz w:val="22"/>
                              </w:rPr>
                              <w:t xml:space="preserve"> ST PETER’S HADLOW</w:t>
                            </w:r>
                          </w:p>
                          <w:p w:rsidR="00510A81" w:rsidRDefault="00510A81" w:rsidP="007F3695">
                            <w:pPr>
                              <w:jc w:val="center"/>
                              <w:rPr>
                                <w:rFonts w:ascii="Times New Roman" w:hAnsi="Times New Roman"/>
                                <w:b/>
                                <w:i/>
                                <w:sz w:val="14"/>
                              </w:rPr>
                            </w:pPr>
                            <w:r>
                              <w:rPr>
                                <w:rFonts w:ascii="Times New Roman" w:hAnsi="Times New Roman"/>
                                <w:b/>
                                <w:sz w:val="20"/>
                              </w:rPr>
                              <w:t xml:space="preserve">TWINNED WITH PARISHES IN </w:t>
                            </w:r>
                            <w:smartTag w:uri="urn:schemas-microsoft-com:office:smarttags" w:element="country-region">
                              <w:smartTag w:uri="urn:schemas-microsoft-com:office:smarttags" w:element="place">
                                <w:r>
                                  <w:rPr>
                                    <w:rFonts w:ascii="Times New Roman" w:hAnsi="Times New Roman"/>
                                    <w:b/>
                                    <w:sz w:val="20"/>
                                  </w:rPr>
                                  <w:t>MALAWI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B04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204.75pt;margin-top:-18pt;width:322.35pt;height:5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" o:allowincell="f">
                <v:textbox>
                  <w:txbxContent>
                    <w:p w:rsidR="00510A81" w:rsidRDefault="00510A81" w:rsidP="007F3695">
                      <w:pPr>
                        <w:pStyle w:val="Heading1"/>
                        <w:jc w:val="center"/>
                        <w:rPr>
                          <w:sz w:val="22"/>
                        </w:rPr>
                      </w:pPr>
                      <w:r>
                        <w:rPr>
                          <w:sz w:val="22"/>
                        </w:rPr>
                        <w:t xml:space="preserve">THE PARISH OF </w:t>
                      </w:r>
                      <w:smartTag w:uri="urn:schemas-microsoft-com:office:smarttags" w:element="City">
                        <w:smartTag w:uri="urn:schemas-microsoft-com:office:smarttags" w:element="place">
                          <w:r>
                            <w:rPr>
                              <w:sz w:val="22"/>
                            </w:rPr>
                            <w:t>CORPUS CHRISTI</w:t>
                          </w:r>
                        </w:smartTag>
                      </w:smartTag>
                      <w:r>
                        <w:rPr>
                          <w:sz w:val="22"/>
                        </w:rPr>
                        <w:t xml:space="preserve"> TONBRIDGE AND</w:t>
                      </w:r>
                    </w:p>
                    <w:p w:rsidR="00510A81" w:rsidRDefault="00510A81" w:rsidP="007F3695">
                      <w:pPr>
                        <w:pStyle w:val="Heading1"/>
                        <w:jc w:val="center"/>
                        <w:rPr>
                          <w:sz w:val="22"/>
                        </w:rPr>
                      </w:pPr>
                      <w:r>
                        <w:rPr>
                          <w:sz w:val="22"/>
                        </w:rPr>
                        <w:t xml:space="preserve"> ST PETER’S HADLOW</w:t>
                      </w:r>
                    </w:p>
                    <w:p w:rsidR="00510A81" w:rsidRDefault="00510A81" w:rsidP="007F3695">
                      <w:pPr>
                        <w:jc w:val="center"/>
                        <w:rPr>
                          <w:rFonts w:ascii="Times New Roman" w:hAnsi="Times New Roman"/>
                          <w:b/>
                          <w:i/>
                          <w:sz w:val="14"/>
                        </w:rPr>
                      </w:pPr>
                      <w:r>
                        <w:rPr>
                          <w:rFonts w:ascii="Times New Roman" w:hAnsi="Times New Roman"/>
                          <w:b/>
                          <w:sz w:val="20"/>
                        </w:rPr>
                        <w:t xml:space="preserve">TWINNED WITH PARISHES IN </w:t>
                      </w:r>
                      <w:smartTag w:uri="urn:schemas-microsoft-com:office:smarttags" w:element="country-region">
                        <w:smartTag w:uri="urn:schemas-microsoft-com:office:smarttags" w:element="place">
                          <w:r>
                            <w:rPr>
                              <w:rFonts w:ascii="Times New Roman" w:hAnsi="Times New Roman"/>
                              <w:b/>
                              <w:sz w:val="20"/>
                            </w:rPr>
                            <w:t>MALAWI</w:t>
                          </w:r>
                        </w:smartTag>
                      </w:smartTag>
                    </w:p>
                  </w:txbxContent>
                </v:textbox>
                <w10:wrap anchorx="page"/>
              </v:shape>
            </w:pict>
          </mc:Fallback>
        </mc:AlternateContent>
      </w:r>
      <w:r>
        <w:rPr>
          <w:i/>
          <w:sz w:val="18"/>
        </w:rPr>
        <w:t xml:space="preserve">             </w:t>
      </w:r>
      <w:r w:rsidRPr="00553B8F">
        <w:rPr>
          <w:rFonts w:ascii="Times New Roman" w:hAnsi="Times New Roman"/>
          <w:b/>
          <w:i/>
        </w:rPr>
        <w:t>T</w:t>
      </w:r>
    </w:p>
    <w:p w:rsidR="007F3695" w:rsidRPr="001E4872" w:rsidRDefault="007F3695" w:rsidP="007F3695">
      <w:pPr>
        <w:spacing w:after="0"/>
        <w:jc w:val="both"/>
        <w:rPr>
          <w:rFonts w:ascii="Times New Roman" w:hAnsi="Times New Roman"/>
          <w:b/>
        </w:rPr>
      </w:pPr>
      <w:r w:rsidRPr="00553B8F">
        <w:rPr>
          <w:rFonts w:ascii="Times New Roman" w:hAnsi="Times New Roman"/>
          <w:b/>
          <w:i/>
        </w:rPr>
        <w:t>MALAWI</w:t>
      </w:r>
      <w:r w:rsidRPr="001E4872">
        <w:rPr>
          <w:rFonts w:ascii="Times New Roman" w:hAnsi="Times New Roman"/>
          <w:b/>
        </w:rPr>
        <w:t xml:space="preserve"> </w:t>
      </w:r>
      <w:r w:rsidRPr="001E4872">
        <w:rPr>
          <w:b/>
        </w:rPr>
        <w:t xml:space="preserve">                            TWINNED WITH LINK PARISHES I </w:t>
      </w:r>
    </w:p>
    <w:p w:rsidR="007F3695" w:rsidRPr="007F3695" w:rsidRDefault="007F3695" w:rsidP="007F3695">
      <w:pPr>
        <w:pStyle w:val="Heading2"/>
        <w:jc w:val="both"/>
        <w:rPr>
          <w:rFonts w:ascii="Bookman Old Style" w:hAnsi="Bookman Old Style"/>
          <w:sz w:val="24"/>
        </w:rPr>
      </w:pPr>
      <w:r w:rsidRPr="001E4872">
        <w:rPr>
          <w:i w:val="0"/>
          <w:sz w:val="24"/>
        </w:rPr>
        <w:t xml:space="preserve">           </w:t>
      </w:r>
      <w:r>
        <w:rPr>
          <w:sz w:val="24"/>
        </w:rPr>
        <w:t xml:space="preserve">I                                      </w:t>
      </w:r>
      <w:r w:rsidRPr="00FD7ACE">
        <w:rPr>
          <w:rFonts w:ascii="Calibri" w:hAnsi="Calibri"/>
          <w:sz w:val="16"/>
        </w:rPr>
        <w:t>Give and it will be given to you… The measure you give shall be the measure you receive</w:t>
      </w:r>
    </w:p>
    <w:p w:rsidR="007F3695" w:rsidRPr="00FD7ACE" w:rsidRDefault="007F3695" w:rsidP="007F3695">
      <w:pPr>
        <w:spacing w:after="0"/>
        <w:jc w:val="both"/>
        <w:rPr>
          <w:rFonts w:ascii="Calibri" w:hAnsi="Calibri"/>
          <w:sz w:val="16"/>
        </w:rPr>
      </w:pPr>
      <w:r>
        <w:rPr>
          <w:rFonts w:ascii="Calibri" w:hAnsi="Calibri"/>
          <w:sz w:val="16"/>
        </w:rPr>
        <w:t xml:space="preserve">                 </w:t>
      </w:r>
      <w:r w:rsidRPr="009E0995">
        <w:rPr>
          <w:rFonts w:ascii="Times New Roman" w:hAnsi="Times New Roman"/>
          <w:b/>
          <w:i/>
        </w:rPr>
        <w:t>N</w:t>
      </w:r>
      <w:r w:rsidRPr="009E0995">
        <w:rPr>
          <w:rFonts w:ascii="Calibri" w:hAnsi="Calibri"/>
          <w:b/>
          <w:sz w:val="16"/>
        </w:rPr>
        <w:t xml:space="preserve"> </w:t>
      </w:r>
      <w:r w:rsidRPr="00FD7ACE">
        <w:rPr>
          <w:rFonts w:ascii="Calibri" w:hAnsi="Calibri"/>
          <w:sz w:val="16"/>
        </w:rPr>
        <w:t xml:space="preserve">                                                            </w:t>
      </w:r>
      <w:r w:rsidR="00A744B4">
        <w:rPr>
          <w:rFonts w:ascii="Calibri" w:hAnsi="Calibri"/>
          <w:sz w:val="16"/>
        </w:rPr>
        <w:t xml:space="preserve">                          </w:t>
      </w:r>
      <w:r w:rsidRPr="00FD7ACE">
        <w:rPr>
          <w:rFonts w:ascii="Calibri" w:hAnsi="Calibri"/>
          <w:sz w:val="16"/>
        </w:rPr>
        <w:t xml:space="preserve">                                                                                                             </w:t>
      </w:r>
      <w:r>
        <w:rPr>
          <w:rFonts w:ascii="Calibri" w:hAnsi="Calibri"/>
          <w:sz w:val="16"/>
        </w:rPr>
        <w:t xml:space="preserve"> </w:t>
      </w:r>
      <w:r w:rsidRPr="00FD7ACE">
        <w:rPr>
          <w:rFonts w:ascii="Calibri" w:hAnsi="Calibri"/>
          <w:sz w:val="16"/>
        </w:rPr>
        <w:t xml:space="preserve"> </w:t>
      </w:r>
      <w:r>
        <w:rPr>
          <w:rFonts w:ascii="Calibri" w:hAnsi="Calibri"/>
          <w:sz w:val="16"/>
        </w:rPr>
        <w:t xml:space="preserve">  </w:t>
      </w:r>
      <w:r w:rsidRPr="00FD7ACE">
        <w:rPr>
          <w:rFonts w:ascii="Calibri" w:hAnsi="Calibri"/>
          <w:sz w:val="16"/>
        </w:rPr>
        <w:t xml:space="preserve"> Luke 6.38</w:t>
      </w:r>
    </w:p>
    <w:p w:rsidR="007F3695" w:rsidRPr="009E0995" w:rsidRDefault="007F3695" w:rsidP="007F3695">
      <w:pPr>
        <w:spacing w:after="120"/>
        <w:jc w:val="both"/>
        <w:rPr>
          <w:rFonts w:ascii="Calibri" w:hAnsi="Calibri"/>
        </w:rPr>
      </w:pPr>
      <w:r w:rsidRPr="009E0995">
        <w:rPr>
          <w:rFonts w:ascii="Calibri" w:hAnsi="Calibri"/>
          <w:sz w:val="16"/>
        </w:rPr>
        <w:t xml:space="preserve">                                                                                                              </w:t>
      </w:r>
      <w:r w:rsidRPr="009E0995">
        <w:rPr>
          <w:i/>
        </w:rPr>
        <w:t xml:space="preserve"> </w:t>
      </w:r>
      <w:r w:rsidRPr="009E0995">
        <w:rPr>
          <w:rFonts w:ascii="Calibri" w:hAnsi="Calibri"/>
          <w:i/>
          <w:sz w:val="22"/>
          <w:u w:val="single"/>
        </w:rPr>
        <w:t>Web Page: www.malaw</w:t>
      </w:r>
      <w:r>
        <w:rPr>
          <w:rFonts w:ascii="Calibri" w:hAnsi="Calibri"/>
          <w:i/>
          <w:sz w:val="22"/>
          <w:u w:val="single"/>
        </w:rPr>
        <w:t>i</w:t>
      </w:r>
      <w:r w:rsidRPr="009E0995">
        <w:rPr>
          <w:rFonts w:ascii="Calibri" w:hAnsi="Calibri"/>
          <w:i/>
          <w:sz w:val="22"/>
          <w:u w:val="single"/>
        </w:rPr>
        <w:t>-twin.org</w:t>
      </w:r>
    </w:p>
    <w:p w:rsidR="007F3695" w:rsidRPr="00550D8B" w:rsidRDefault="007F3695" w:rsidP="007F3695">
      <w:pPr>
        <w:spacing w:after="0"/>
        <w:jc w:val="right"/>
        <w:rPr>
          <w:i/>
          <w:sz w:val="16"/>
        </w:rPr>
      </w:pPr>
      <w:r>
        <w:t xml:space="preserve">                                                                                          </w:t>
      </w:r>
      <w:r w:rsidRPr="00550D8B">
        <w:t>Newsletter</w:t>
      </w:r>
      <w:r>
        <w:t xml:space="preserve"> No   64</w:t>
      </w:r>
      <w:r>
        <w:rPr>
          <w:b/>
          <w:i/>
          <w:sz w:val="32"/>
        </w:rPr>
        <w:t xml:space="preserve">                                                                                                </w:t>
      </w:r>
      <w:r>
        <w:rPr>
          <w:i/>
          <w:sz w:val="16"/>
        </w:rPr>
        <w:t xml:space="preserve">                           </w:t>
      </w:r>
    </w:p>
    <w:p w:rsidR="00A744B4" w:rsidRDefault="007F3695" w:rsidP="007F3695">
      <w:pPr>
        <w:tabs>
          <w:tab w:val="left" w:pos="6946"/>
          <w:tab w:val="left" w:pos="7088"/>
        </w:tabs>
        <w:spacing w:after="0"/>
        <w:jc w:val="right"/>
        <w:rPr>
          <w:szCs w:val="24"/>
        </w:rPr>
      </w:pPr>
      <w:r>
        <w:rPr>
          <w:szCs w:val="24"/>
        </w:rPr>
        <w:t xml:space="preserve">                                                                                       February      </w:t>
      </w:r>
      <w:r w:rsidRPr="00601D8C">
        <w:rPr>
          <w:szCs w:val="24"/>
        </w:rPr>
        <w:t>2</w:t>
      </w:r>
      <w:r>
        <w:rPr>
          <w:szCs w:val="24"/>
        </w:rPr>
        <w:t>016</w:t>
      </w:r>
      <w:r w:rsidRPr="00C32E06">
        <w:rPr>
          <w:rFonts w:ascii="Lucida Handwriting" w:hAnsi="Lucida Handwriting"/>
          <w:szCs w:val="24"/>
        </w:rPr>
        <w:t xml:space="preserve"> </w:t>
      </w:r>
    </w:p>
    <w:p w:rsidR="004D3C22" w:rsidRDefault="004D3C22" w:rsidP="00A744B4">
      <w:pPr>
        <w:tabs>
          <w:tab w:val="left" w:pos="6946"/>
          <w:tab w:val="left" w:pos="7088"/>
        </w:tabs>
        <w:spacing w:after="120"/>
        <w:jc w:val="both"/>
        <w:rPr>
          <w:szCs w:val="24"/>
        </w:rPr>
      </w:pPr>
    </w:p>
    <w:p w:rsidR="00A744B4" w:rsidRDefault="00A744B4" w:rsidP="00A744B4">
      <w:pPr>
        <w:tabs>
          <w:tab w:val="left" w:pos="6946"/>
          <w:tab w:val="left" w:pos="7088"/>
        </w:tabs>
        <w:spacing w:after="120"/>
        <w:jc w:val="both"/>
        <w:rPr>
          <w:szCs w:val="24"/>
        </w:rPr>
      </w:pPr>
      <w:r>
        <w:rPr>
          <w:szCs w:val="24"/>
        </w:rPr>
        <w:t xml:space="preserve">Dear Parishioners </w:t>
      </w:r>
      <w:r w:rsidR="00B94426">
        <w:rPr>
          <w:szCs w:val="24"/>
        </w:rPr>
        <w:t>and Friends</w:t>
      </w:r>
    </w:p>
    <w:p w:rsidR="00A744B4" w:rsidRDefault="00A744B4" w:rsidP="00A744B4">
      <w:pPr>
        <w:tabs>
          <w:tab w:val="left" w:pos="6946"/>
          <w:tab w:val="left" w:pos="7088"/>
        </w:tabs>
        <w:spacing w:after="120"/>
        <w:jc w:val="both"/>
        <w:rPr>
          <w:szCs w:val="24"/>
        </w:rPr>
      </w:pPr>
      <w:r w:rsidRPr="00E21C79">
        <w:rPr>
          <w:sz w:val="32"/>
          <w:szCs w:val="24"/>
        </w:rPr>
        <w:t xml:space="preserve">What a year </w:t>
      </w:r>
      <w:r w:rsidRPr="000D4CD1">
        <w:rPr>
          <w:sz w:val="28"/>
          <w:szCs w:val="24"/>
        </w:rPr>
        <w:t xml:space="preserve">we </w:t>
      </w:r>
      <w:r w:rsidR="00B94426" w:rsidRPr="000D4CD1">
        <w:rPr>
          <w:sz w:val="28"/>
          <w:szCs w:val="24"/>
        </w:rPr>
        <w:t xml:space="preserve">had </w:t>
      </w:r>
      <w:r w:rsidR="00B94426" w:rsidRPr="00107018">
        <w:rPr>
          <w:sz w:val="28"/>
          <w:szCs w:val="24"/>
        </w:rPr>
        <w:t xml:space="preserve">in 2015 </w:t>
      </w:r>
      <w:r w:rsidR="00B94426">
        <w:rPr>
          <w:szCs w:val="24"/>
        </w:rPr>
        <w:t>with our parish twinning project!</w:t>
      </w:r>
    </w:p>
    <w:p w:rsidR="00B94426" w:rsidRPr="006D3B84" w:rsidRDefault="00B94426" w:rsidP="005438BF">
      <w:pPr>
        <w:tabs>
          <w:tab w:val="left" w:pos="6946"/>
          <w:tab w:val="left" w:pos="7088"/>
        </w:tabs>
        <w:spacing w:after="120"/>
        <w:jc w:val="both"/>
        <w:rPr>
          <w:szCs w:val="28"/>
          <w:u w:val="single"/>
        </w:rPr>
      </w:pPr>
      <w:r w:rsidRPr="006D3B84">
        <w:rPr>
          <w:szCs w:val="28"/>
        </w:rPr>
        <w:t xml:space="preserve">Our total income </w:t>
      </w:r>
      <w:r w:rsidR="00076AA2" w:rsidRPr="006D3B84">
        <w:rPr>
          <w:szCs w:val="28"/>
        </w:rPr>
        <w:t xml:space="preserve">for the year </w:t>
      </w:r>
      <w:r w:rsidRPr="006D3B84">
        <w:rPr>
          <w:szCs w:val="28"/>
        </w:rPr>
        <w:t>came to</w:t>
      </w:r>
      <w:r w:rsidR="00E21C79" w:rsidRPr="006D3B84">
        <w:rPr>
          <w:szCs w:val="28"/>
        </w:rPr>
        <w:t xml:space="preserve"> </w:t>
      </w:r>
      <w:r w:rsidRPr="006D3B84">
        <w:rPr>
          <w:szCs w:val="28"/>
        </w:rPr>
        <w:t>£</w:t>
      </w:r>
      <w:r w:rsidRPr="006D3B84">
        <w:rPr>
          <w:szCs w:val="28"/>
          <w:u w:val="single"/>
        </w:rPr>
        <w:t>31,720.54</w:t>
      </w:r>
      <w:r w:rsidR="00B2006D" w:rsidRPr="006D3B84">
        <w:rPr>
          <w:szCs w:val="28"/>
        </w:rPr>
        <w:t xml:space="preserve">, </w:t>
      </w:r>
      <w:r w:rsidR="00107018" w:rsidRPr="006D3B84">
        <w:rPr>
          <w:szCs w:val="28"/>
        </w:rPr>
        <w:t>which</w:t>
      </w:r>
      <w:r w:rsidR="00E21C79" w:rsidRPr="006D3B84">
        <w:rPr>
          <w:szCs w:val="28"/>
        </w:rPr>
        <w:t xml:space="preserve"> </w:t>
      </w:r>
      <w:r w:rsidRPr="006D3B84">
        <w:rPr>
          <w:szCs w:val="28"/>
        </w:rPr>
        <w:t>included Gift Aid of £</w:t>
      </w:r>
      <w:r w:rsidRPr="006D3B84">
        <w:rPr>
          <w:szCs w:val="28"/>
          <w:u w:val="single"/>
        </w:rPr>
        <w:t>4,861.35</w:t>
      </w:r>
      <w:r w:rsidR="006D3B84">
        <w:rPr>
          <w:szCs w:val="28"/>
          <w:u w:val="single"/>
        </w:rPr>
        <w:t>.</w:t>
      </w:r>
      <w:r w:rsidR="006D3B84" w:rsidRPr="006D3B84">
        <w:rPr>
          <w:szCs w:val="28"/>
        </w:rPr>
        <w:t xml:space="preserve"> </w:t>
      </w:r>
      <w:r w:rsidR="00754FA7">
        <w:rPr>
          <w:szCs w:val="28"/>
        </w:rPr>
        <w:t xml:space="preserve"> </w:t>
      </w:r>
      <w:r w:rsidR="006D3B84" w:rsidRPr="006D3B84">
        <w:rPr>
          <w:szCs w:val="28"/>
        </w:rPr>
        <w:t xml:space="preserve"> This gives a total since </w:t>
      </w:r>
      <w:r w:rsidR="006D3B84">
        <w:rPr>
          <w:szCs w:val="28"/>
        </w:rPr>
        <w:t xml:space="preserve">the start in </w:t>
      </w:r>
      <w:r w:rsidR="006D3B84" w:rsidRPr="006D3B84">
        <w:rPr>
          <w:szCs w:val="28"/>
        </w:rPr>
        <w:t>2002 of</w:t>
      </w:r>
      <w:r w:rsidR="00754FA7">
        <w:rPr>
          <w:szCs w:val="28"/>
        </w:rPr>
        <w:t>:</w:t>
      </w:r>
    </w:p>
    <w:p w:rsidR="006D3B84" w:rsidRPr="00743270" w:rsidRDefault="00743270" w:rsidP="00754FA7">
      <w:pPr>
        <w:pBdr>
          <w:top w:val="single" w:sz="4" w:space="1" w:color="auto"/>
          <w:left w:val="single" w:sz="4" w:space="4" w:color="auto"/>
          <w:bottom w:val="single" w:sz="4" w:space="1" w:color="auto"/>
          <w:right w:val="single" w:sz="4" w:space="4" w:color="auto"/>
        </w:pBdr>
        <w:tabs>
          <w:tab w:val="left" w:pos="6946"/>
          <w:tab w:val="left" w:pos="7088"/>
        </w:tabs>
        <w:spacing w:after="120"/>
        <w:jc w:val="center"/>
        <w:rPr>
          <w:sz w:val="28"/>
          <w:szCs w:val="24"/>
        </w:rPr>
      </w:pPr>
      <w:r>
        <w:rPr>
          <w:sz w:val="28"/>
          <w:szCs w:val="24"/>
        </w:rPr>
        <w:t>£</w:t>
      </w:r>
      <w:r w:rsidR="00F63BD8" w:rsidRPr="00743270">
        <w:rPr>
          <w:sz w:val="28"/>
          <w:szCs w:val="24"/>
          <w:u w:val="double"/>
        </w:rPr>
        <w:t>295,165.07</w:t>
      </w:r>
    </w:p>
    <w:p w:rsidR="006D3B84" w:rsidRDefault="006D3B84" w:rsidP="006D3B84">
      <w:pPr>
        <w:tabs>
          <w:tab w:val="left" w:pos="6946"/>
          <w:tab w:val="left" w:pos="7088"/>
        </w:tabs>
        <w:spacing w:after="120"/>
        <w:jc w:val="both"/>
        <w:rPr>
          <w:szCs w:val="24"/>
        </w:rPr>
      </w:pPr>
      <w:r w:rsidRPr="006D3B84">
        <w:rPr>
          <w:szCs w:val="24"/>
        </w:rPr>
        <w:t>When we add to this the value of goods and</w:t>
      </w:r>
      <w:r>
        <w:rPr>
          <w:szCs w:val="24"/>
        </w:rPr>
        <w:t xml:space="preserve"> services donated by our parishioners, friends and companies to our Container project – some of it brand new - you can imagine that 2015 was a very good year indeed for Malawi-Twin.</w:t>
      </w:r>
    </w:p>
    <w:p w:rsidR="00754FA7" w:rsidRDefault="006D3B84" w:rsidP="002B1E77">
      <w:pPr>
        <w:tabs>
          <w:tab w:val="left" w:pos="6946"/>
          <w:tab w:val="left" w:pos="7088"/>
        </w:tabs>
        <w:spacing w:after="120"/>
        <w:jc w:val="both"/>
        <w:rPr>
          <w:szCs w:val="24"/>
        </w:rPr>
      </w:pPr>
      <w:r>
        <w:rPr>
          <w:szCs w:val="24"/>
        </w:rPr>
        <w:t>In April 2015 we reported to you the results of an assessment made by Brian of the value of the seven containers sent so far; this came to £</w:t>
      </w:r>
      <w:r w:rsidRPr="001E3FED">
        <w:rPr>
          <w:szCs w:val="24"/>
          <w:u w:val="single"/>
        </w:rPr>
        <w:t>185,080</w:t>
      </w:r>
      <w:r w:rsidR="00754FA7">
        <w:rPr>
          <w:szCs w:val="24"/>
          <w:u w:val="single"/>
        </w:rPr>
        <w:t xml:space="preserve"> </w:t>
      </w:r>
      <w:r w:rsidR="00754FA7">
        <w:rPr>
          <w:szCs w:val="24"/>
        </w:rPr>
        <w:t xml:space="preserve">- </w:t>
      </w:r>
      <w:r>
        <w:rPr>
          <w:szCs w:val="24"/>
        </w:rPr>
        <w:t>an average of £</w:t>
      </w:r>
      <w:r w:rsidRPr="00004350">
        <w:rPr>
          <w:szCs w:val="24"/>
          <w:u w:val="single"/>
        </w:rPr>
        <w:t>26,</w:t>
      </w:r>
      <w:r w:rsidR="00743270" w:rsidRPr="00004350">
        <w:rPr>
          <w:szCs w:val="24"/>
          <w:u w:val="single"/>
        </w:rPr>
        <w:t>4</w:t>
      </w:r>
      <w:r w:rsidRPr="00004350">
        <w:rPr>
          <w:szCs w:val="24"/>
          <w:u w:val="single"/>
        </w:rPr>
        <w:t>00</w:t>
      </w:r>
      <w:r>
        <w:rPr>
          <w:szCs w:val="24"/>
        </w:rPr>
        <w:t xml:space="preserve"> per container</w:t>
      </w:r>
      <w:r w:rsidR="00743270">
        <w:rPr>
          <w:szCs w:val="24"/>
        </w:rPr>
        <w:t>.</w:t>
      </w:r>
      <w:r w:rsidR="00754FA7">
        <w:rPr>
          <w:szCs w:val="24"/>
        </w:rPr>
        <w:t xml:space="preserve">   </w:t>
      </w:r>
    </w:p>
    <w:p w:rsidR="00004350" w:rsidRDefault="00754FA7" w:rsidP="002B1E77">
      <w:pPr>
        <w:tabs>
          <w:tab w:val="left" w:pos="6946"/>
          <w:tab w:val="left" w:pos="7088"/>
        </w:tabs>
        <w:spacing w:after="120"/>
        <w:jc w:val="both"/>
        <w:rPr>
          <w:szCs w:val="24"/>
        </w:rPr>
      </w:pPr>
      <w:r>
        <w:rPr>
          <w:szCs w:val="24"/>
        </w:rPr>
        <w:t xml:space="preserve">We now have a </w:t>
      </w:r>
      <w:r w:rsidR="00004350">
        <w:rPr>
          <w:szCs w:val="24"/>
        </w:rPr>
        <w:t>truer picture of the immense benefit we have been to our friends in Malawi.</w:t>
      </w:r>
    </w:p>
    <w:p w:rsidR="005950D0" w:rsidRDefault="002B1E77" w:rsidP="002B1E77">
      <w:pPr>
        <w:tabs>
          <w:tab w:val="left" w:pos="6946"/>
          <w:tab w:val="left" w:pos="7088"/>
        </w:tabs>
        <w:spacing w:after="120"/>
        <w:jc w:val="both"/>
        <w:rPr>
          <w:szCs w:val="24"/>
        </w:rPr>
      </w:pPr>
      <w:r>
        <w:rPr>
          <w:szCs w:val="24"/>
        </w:rPr>
        <w:t>Apart from a number of gifts to the parishes for ongoing maintenance, your team ha</w:t>
      </w:r>
      <w:r w:rsidR="000D4CD1">
        <w:rPr>
          <w:szCs w:val="24"/>
        </w:rPr>
        <w:t>s</w:t>
      </w:r>
      <w:r>
        <w:rPr>
          <w:szCs w:val="24"/>
        </w:rPr>
        <w:t xml:space="preserve"> concentrated on four major projects – </w:t>
      </w:r>
      <w:r w:rsidRPr="00175A7B">
        <w:rPr>
          <w:i/>
          <w:szCs w:val="24"/>
        </w:rPr>
        <w:t xml:space="preserve">The </w:t>
      </w:r>
      <w:r w:rsidRPr="00175A7B">
        <w:rPr>
          <w:i/>
          <w:szCs w:val="24"/>
          <w:u w:val="single"/>
        </w:rPr>
        <w:t>Containers</w:t>
      </w:r>
      <w:r w:rsidRPr="00175A7B">
        <w:rPr>
          <w:i/>
          <w:szCs w:val="24"/>
        </w:rPr>
        <w:t xml:space="preserve">, </w:t>
      </w:r>
      <w:r w:rsidRPr="00175A7B">
        <w:rPr>
          <w:i/>
          <w:szCs w:val="24"/>
          <w:u w:val="single"/>
        </w:rPr>
        <w:t>Sponsorships</w:t>
      </w:r>
      <w:r w:rsidRPr="00175A7B">
        <w:rPr>
          <w:i/>
          <w:szCs w:val="24"/>
        </w:rPr>
        <w:t xml:space="preserve">, </w:t>
      </w:r>
      <w:r w:rsidRPr="00175A7B">
        <w:rPr>
          <w:i/>
          <w:szCs w:val="24"/>
          <w:u w:val="single"/>
        </w:rPr>
        <w:t>Microloans</w:t>
      </w:r>
      <w:r>
        <w:rPr>
          <w:szCs w:val="24"/>
        </w:rPr>
        <w:t xml:space="preserve"> and </w:t>
      </w:r>
      <w:r w:rsidRPr="00175A7B">
        <w:rPr>
          <w:i/>
          <w:szCs w:val="24"/>
          <w:u w:val="single"/>
        </w:rPr>
        <w:t>Solar Lights</w:t>
      </w:r>
      <w:r w:rsidR="00FD7677">
        <w:rPr>
          <w:szCs w:val="24"/>
        </w:rPr>
        <w:t xml:space="preserve">.   These projects benefit not only our four parishes but many other institutions – especially in education.   We are also reaching out to the people in remote communities who are cut off from the facilities available to those in or near </w:t>
      </w:r>
      <w:r w:rsidR="005950D0">
        <w:rPr>
          <w:szCs w:val="24"/>
        </w:rPr>
        <w:t>to</w:t>
      </w:r>
      <w:r w:rsidR="00FD7677">
        <w:rPr>
          <w:szCs w:val="24"/>
        </w:rPr>
        <w:t xml:space="preserve"> towns and cities. </w:t>
      </w:r>
    </w:p>
    <w:p w:rsidR="005950D0" w:rsidRPr="00754FA7" w:rsidRDefault="005950D0" w:rsidP="002B1E77">
      <w:pPr>
        <w:tabs>
          <w:tab w:val="left" w:pos="6946"/>
          <w:tab w:val="left" w:pos="7088"/>
        </w:tabs>
        <w:spacing w:after="120"/>
        <w:jc w:val="both"/>
        <w:rPr>
          <w:szCs w:val="24"/>
        </w:rPr>
      </w:pPr>
      <w:r w:rsidRPr="00754FA7">
        <w:rPr>
          <w:szCs w:val="24"/>
        </w:rPr>
        <w:t>The following is a breakdown of the</w:t>
      </w:r>
      <w:r w:rsidR="00917D36" w:rsidRPr="00754FA7">
        <w:rPr>
          <w:szCs w:val="24"/>
        </w:rPr>
        <w:t xml:space="preserve"> spending on each of our main </w:t>
      </w:r>
      <w:r w:rsidRPr="00754FA7">
        <w:rPr>
          <w:szCs w:val="24"/>
        </w:rPr>
        <w:t>projects:</w:t>
      </w:r>
    </w:p>
    <w:p w:rsidR="005950D0" w:rsidRPr="00B07647" w:rsidRDefault="005950D0" w:rsidP="005950D0">
      <w:pPr>
        <w:tabs>
          <w:tab w:val="left" w:pos="6946"/>
          <w:tab w:val="left" w:pos="7088"/>
        </w:tabs>
        <w:spacing w:after="0"/>
        <w:jc w:val="both"/>
        <w:rPr>
          <w:b/>
          <w:sz w:val="28"/>
          <w:szCs w:val="24"/>
          <w:u w:val="single"/>
        </w:rPr>
      </w:pPr>
      <w:r w:rsidRPr="00B07647">
        <w:rPr>
          <w:b/>
          <w:sz w:val="28"/>
          <w:szCs w:val="24"/>
          <w:u w:val="single"/>
        </w:rPr>
        <w:t>The Container Project - £4,571.06</w:t>
      </w:r>
    </w:p>
    <w:p w:rsidR="000D4CD1" w:rsidRDefault="005950D0" w:rsidP="00A0018A">
      <w:pPr>
        <w:tabs>
          <w:tab w:val="left" w:pos="6946"/>
          <w:tab w:val="left" w:pos="7088"/>
        </w:tabs>
        <w:spacing w:after="120"/>
        <w:jc w:val="both"/>
        <w:rPr>
          <w:szCs w:val="24"/>
        </w:rPr>
      </w:pPr>
      <w:r>
        <w:rPr>
          <w:szCs w:val="24"/>
        </w:rPr>
        <w:t>Not too much on this because it is ongoing at present and you received a newsletter last month</w:t>
      </w:r>
      <w:r>
        <w:rPr>
          <w:b/>
          <w:szCs w:val="24"/>
        </w:rPr>
        <w:t xml:space="preserve">.   </w:t>
      </w:r>
      <w:r w:rsidR="00A0018A">
        <w:rPr>
          <w:szCs w:val="24"/>
        </w:rPr>
        <w:t xml:space="preserve">  The value of our giving to those in Malawi</w:t>
      </w:r>
      <w:r w:rsidR="00107018">
        <w:rPr>
          <w:szCs w:val="24"/>
        </w:rPr>
        <w:t>,</w:t>
      </w:r>
      <w:r w:rsidR="00A0018A">
        <w:rPr>
          <w:szCs w:val="24"/>
        </w:rPr>
        <w:t xml:space="preserve"> far exceeds the amount spent from our funds.</w:t>
      </w:r>
      <w:r w:rsidR="00107018">
        <w:rPr>
          <w:szCs w:val="24"/>
        </w:rPr>
        <w:t xml:space="preserve">   We have so far received in donations from parishioners, over </w:t>
      </w:r>
      <w:r w:rsidR="00175A7B">
        <w:rPr>
          <w:szCs w:val="24"/>
        </w:rPr>
        <w:t>half</w:t>
      </w:r>
      <w:r w:rsidR="00107018">
        <w:rPr>
          <w:szCs w:val="24"/>
        </w:rPr>
        <w:t xml:space="preserve"> of the cost to hire space in the container.   This leaves funds available to purchase items of school equipment, printing inks and other sundries to help educate </w:t>
      </w:r>
      <w:r w:rsidR="005438BF">
        <w:rPr>
          <w:szCs w:val="24"/>
        </w:rPr>
        <w:t>over 10,000</w:t>
      </w:r>
      <w:r w:rsidR="00107018">
        <w:rPr>
          <w:szCs w:val="24"/>
        </w:rPr>
        <w:t xml:space="preserve"> students </w:t>
      </w:r>
      <w:r w:rsidR="005438BF">
        <w:rPr>
          <w:szCs w:val="24"/>
        </w:rPr>
        <w:t>in the eight areas we assist.</w:t>
      </w:r>
    </w:p>
    <w:p w:rsidR="00743270" w:rsidRDefault="000D4CD1" w:rsidP="00107018">
      <w:pPr>
        <w:tabs>
          <w:tab w:val="left" w:pos="6946"/>
          <w:tab w:val="left" w:pos="7088"/>
        </w:tabs>
        <w:spacing w:after="0"/>
        <w:jc w:val="both"/>
        <w:rPr>
          <w:szCs w:val="24"/>
        </w:rPr>
      </w:pPr>
      <w:r>
        <w:rPr>
          <w:szCs w:val="24"/>
        </w:rPr>
        <w:t>There is one small anecdote:  At our second packing session on January 16</w:t>
      </w:r>
      <w:r w:rsidRPr="000D4CD1">
        <w:rPr>
          <w:szCs w:val="24"/>
          <w:vertAlign w:val="superscript"/>
        </w:rPr>
        <w:t>th</w:t>
      </w:r>
      <w:r>
        <w:rPr>
          <w:szCs w:val="24"/>
        </w:rPr>
        <w:t xml:space="preserve">, more volunteers turned up than Brian had requested.   They worked really hard in very cold conditions and, in that </w:t>
      </w:r>
      <w:r w:rsidR="00107018">
        <w:rPr>
          <w:szCs w:val="24"/>
        </w:rPr>
        <w:t xml:space="preserve">one </w:t>
      </w:r>
      <w:r>
        <w:rPr>
          <w:szCs w:val="24"/>
        </w:rPr>
        <w:t xml:space="preserve">session, they packed and sealed a total of </w:t>
      </w:r>
      <w:r w:rsidRPr="000D4CD1">
        <w:rPr>
          <w:szCs w:val="24"/>
          <w:u w:val="single"/>
        </w:rPr>
        <w:t>92</w:t>
      </w:r>
      <w:r>
        <w:rPr>
          <w:szCs w:val="24"/>
        </w:rPr>
        <w:t xml:space="preserve"> cartons.</w:t>
      </w:r>
      <w:r w:rsidR="008D4C8D">
        <w:rPr>
          <w:szCs w:val="24"/>
        </w:rPr>
        <w:t xml:space="preserve">  </w:t>
      </w:r>
      <w:r w:rsidR="000A1BF7">
        <w:rPr>
          <w:szCs w:val="24"/>
        </w:rPr>
        <w:t xml:space="preserve"> </w:t>
      </w:r>
      <w:r w:rsidR="008D4C8D">
        <w:rPr>
          <w:szCs w:val="24"/>
        </w:rPr>
        <w:t xml:space="preserve"> </w:t>
      </w:r>
      <w:r w:rsidR="004D3C22">
        <w:rPr>
          <w:szCs w:val="24"/>
        </w:rPr>
        <w:t>A wonderful achievement!</w:t>
      </w:r>
    </w:p>
    <w:p w:rsidR="00743270" w:rsidRDefault="00743270" w:rsidP="00107018">
      <w:pPr>
        <w:tabs>
          <w:tab w:val="left" w:pos="6946"/>
          <w:tab w:val="left" w:pos="7088"/>
        </w:tabs>
        <w:spacing w:after="0"/>
        <w:jc w:val="both"/>
        <w:rPr>
          <w:szCs w:val="24"/>
        </w:rPr>
      </w:pPr>
    </w:p>
    <w:p w:rsidR="00743270" w:rsidRDefault="00743270" w:rsidP="00743270">
      <w:pPr>
        <w:tabs>
          <w:tab w:val="left" w:pos="6946"/>
          <w:tab w:val="left" w:pos="7088"/>
        </w:tabs>
        <w:spacing w:after="0"/>
        <w:jc w:val="both"/>
        <w:rPr>
          <w:b/>
          <w:sz w:val="28"/>
          <w:szCs w:val="24"/>
          <w:u w:val="single"/>
        </w:rPr>
      </w:pPr>
      <w:r w:rsidRPr="00B07647">
        <w:rPr>
          <w:b/>
          <w:sz w:val="28"/>
          <w:szCs w:val="24"/>
          <w:u w:val="single"/>
        </w:rPr>
        <w:lastRenderedPageBreak/>
        <w:t>Sponsorships - £7,070</w:t>
      </w:r>
      <w:r>
        <w:rPr>
          <w:b/>
          <w:sz w:val="28"/>
          <w:szCs w:val="24"/>
          <w:u w:val="single"/>
        </w:rPr>
        <w:t xml:space="preserve"> </w:t>
      </w:r>
    </w:p>
    <w:p w:rsidR="00743270" w:rsidRPr="00743270" w:rsidRDefault="00743270" w:rsidP="00743270">
      <w:pPr>
        <w:tabs>
          <w:tab w:val="left" w:pos="6946"/>
          <w:tab w:val="left" w:pos="7088"/>
        </w:tabs>
        <w:spacing w:after="0"/>
        <w:jc w:val="both"/>
        <w:rPr>
          <w:b/>
          <w:sz w:val="28"/>
          <w:szCs w:val="24"/>
          <w:u w:val="single"/>
        </w:rPr>
      </w:pPr>
      <w:r>
        <w:rPr>
          <w:szCs w:val="24"/>
        </w:rPr>
        <w:t xml:space="preserve">The Sponsorship project is gradually changing, partly due to a shift in the type of support being given by our sponsors and partly due to our </w:t>
      </w:r>
      <w:r w:rsidRPr="001F79D0">
        <w:rPr>
          <w:i/>
          <w:szCs w:val="24"/>
        </w:rPr>
        <w:t>Microloans</w:t>
      </w:r>
      <w:r>
        <w:rPr>
          <w:szCs w:val="24"/>
        </w:rPr>
        <w:t xml:space="preserve"> project.</w:t>
      </w:r>
    </w:p>
    <w:p w:rsidR="00743270" w:rsidRDefault="00743270" w:rsidP="00743270">
      <w:pPr>
        <w:tabs>
          <w:tab w:val="left" w:pos="6946"/>
          <w:tab w:val="left" w:pos="7088"/>
        </w:tabs>
        <w:spacing w:after="120"/>
        <w:jc w:val="both"/>
        <w:rPr>
          <w:szCs w:val="24"/>
        </w:rPr>
      </w:pPr>
      <w:r>
        <w:rPr>
          <w:szCs w:val="24"/>
        </w:rPr>
        <w:t xml:space="preserve">A number of students have progressed to higher education and their sponsors continue to support them.   Some are in boarding schools and they are being fed and housed throughout term times, which needs a higher level of financial support.   It also means a firmer control on their lives out of class times, which leads to a better education and character formation.   This is why the level of giving remains high.  </w:t>
      </w:r>
    </w:p>
    <w:p w:rsidR="007B71CE" w:rsidRDefault="00743270" w:rsidP="00743270">
      <w:pPr>
        <w:tabs>
          <w:tab w:val="left" w:pos="6946"/>
          <w:tab w:val="left" w:pos="7088"/>
        </w:tabs>
        <w:spacing w:after="120"/>
        <w:jc w:val="both"/>
        <w:rPr>
          <w:szCs w:val="24"/>
        </w:rPr>
      </w:pPr>
      <w:r>
        <w:rPr>
          <w:szCs w:val="24"/>
        </w:rPr>
        <w:t xml:space="preserve">Some of those involved in our </w:t>
      </w:r>
      <w:r w:rsidRPr="001F79D0">
        <w:rPr>
          <w:i/>
          <w:szCs w:val="24"/>
        </w:rPr>
        <w:t>Microloans</w:t>
      </w:r>
      <w:r>
        <w:rPr>
          <w:szCs w:val="24"/>
        </w:rPr>
        <w:t xml:space="preserve"> project are now earning sufficient to send their own children to secondary school.  This enables them to </w:t>
      </w:r>
      <w:r w:rsidR="00B7456E">
        <w:rPr>
          <w:szCs w:val="24"/>
        </w:rPr>
        <w:t xml:space="preserve">pay </w:t>
      </w:r>
      <w:bookmarkStart w:id="0" w:name="_GoBack"/>
      <w:bookmarkEnd w:id="0"/>
      <w:r w:rsidR="00B7456E">
        <w:rPr>
          <w:szCs w:val="24"/>
        </w:rPr>
        <w:t>their own way</w:t>
      </w:r>
      <w:r>
        <w:rPr>
          <w:szCs w:val="24"/>
        </w:rPr>
        <w:t xml:space="preserve"> rather than be dependent on others and fits in with the ethos of our Malawi project.</w:t>
      </w:r>
    </w:p>
    <w:p w:rsidR="00015F5C" w:rsidRDefault="005F6995" w:rsidP="00015F5C">
      <w:pPr>
        <w:tabs>
          <w:tab w:val="left" w:pos="6946"/>
          <w:tab w:val="left" w:pos="7088"/>
        </w:tabs>
        <w:spacing w:after="0"/>
        <w:jc w:val="both"/>
        <w:rPr>
          <w:b/>
          <w:sz w:val="28"/>
          <w:szCs w:val="24"/>
          <w:u w:val="single"/>
        </w:rPr>
      </w:pPr>
      <w:r w:rsidRPr="00B07647">
        <w:rPr>
          <w:b/>
          <w:sz w:val="28"/>
          <w:szCs w:val="24"/>
          <w:u w:val="single"/>
        </w:rPr>
        <w:t>Microloans - £</w:t>
      </w:r>
      <w:r w:rsidR="00B07647" w:rsidRPr="00B07647">
        <w:rPr>
          <w:b/>
          <w:sz w:val="28"/>
          <w:szCs w:val="24"/>
          <w:u w:val="single"/>
        </w:rPr>
        <w:t>5,660</w:t>
      </w:r>
    </w:p>
    <w:p w:rsidR="00B07647" w:rsidRPr="00015F5C" w:rsidRDefault="00B07647" w:rsidP="00015F5C">
      <w:pPr>
        <w:tabs>
          <w:tab w:val="left" w:pos="6946"/>
          <w:tab w:val="left" w:pos="7088"/>
        </w:tabs>
        <w:spacing w:after="0"/>
        <w:jc w:val="both"/>
        <w:rPr>
          <w:b/>
          <w:sz w:val="28"/>
          <w:szCs w:val="24"/>
          <w:u w:val="single"/>
        </w:rPr>
      </w:pPr>
      <w:r w:rsidRPr="00015F5C">
        <w:rPr>
          <w:szCs w:val="24"/>
        </w:rPr>
        <w:t>This project is a great success in four parishes.   The people included are all women who are left alone with children to care for.</w:t>
      </w:r>
    </w:p>
    <w:p w:rsidR="00B07647" w:rsidRPr="00015F5C" w:rsidRDefault="00B07647" w:rsidP="00A0018A">
      <w:pPr>
        <w:tabs>
          <w:tab w:val="left" w:pos="6946"/>
          <w:tab w:val="left" w:pos="7088"/>
        </w:tabs>
        <w:spacing w:after="120"/>
        <w:jc w:val="both"/>
        <w:rPr>
          <w:szCs w:val="24"/>
        </w:rPr>
      </w:pPr>
      <w:r w:rsidRPr="00015F5C">
        <w:rPr>
          <w:szCs w:val="24"/>
        </w:rPr>
        <w:t>They work collectively in groups of 20 or so and pool their resources.</w:t>
      </w:r>
    </w:p>
    <w:p w:rsidR="00B07647" w:rsidRPr="00015F5C" w:rsidRDefault="00B07647" w:rsidP="00A0018A">
      <w:pPr>
        <w:tabs>
          <w:tab w:val="left" w:pos="6946"/>
          <w:tab w:val="left" w:pos="7088"/>
        </w:tabs>
        <w:spacing w:after="120"/>
        <w:jc w:val="both"/>
        <w:rPr>
          <w:szCs w:val="24"/>
        </w:rPr>
      </w:pPr>
      <w:r w:rsidRPr="00015F5C">
        <w:rPr>
          <w:szCs w:val="24"/>
        </w:rPr>
        <w:t>In most cases they are active members of their parish – usually members of the CWL –</w:t>
      </w:r>
      <w:r w:rsidR="00015F5C">
        <w:rPr>
          <w:szCs w:val="24"/>
        </w:rPr>
        <w:t xml:space="preserve"> or CWO as they call it</w:t>
      </w:r>
      <w:r w:rsidRPr="00015F5C">
        <w:rPr>
          <w:szCs w:val="24"/>
        </w:rPr>
        <w:t xml:space="preserve"> and are now able to aid parish funds.</w:t>
      </w:r>
    </w:p>
    <w:p w:rsidR="000F7BE1" w:rsidRDefault="009D1D16" w:rsidP="001E3FED">
      <w:pPr>
        <w:tabs>
          <w:tab w:val="left" w:pos="6946"/>
          <w:tab w:val="left" w:pos="7088"/>
        </w:tabs>
        <w:spacing w:after="120"/>
        <w:jc w:val="both"/>
        <w:rPr>
          <w:szCs w:val="24"/>
        </w:rPr>
      </w:pPr>
      <w:r w:rsidRPr="00015F5C">
        <w:rPr>
          <w:szCs w:val="24"/>
        </w:rPr>
        <w:t>Fr Denis recently</w:t>
      </w:r>
      <w:r w:rsidR="00015F5C">
        <w:rPr>
          <w:szCs w:val="24"/>
        </w:rPr>
        <w:t xml:space="preserve"> wrote to describe this project, combined with</w:t>
      </w:r>
      <w:r w:rsidRPr="00015F5C">
        <w:rPr>
          <w:szCs w:val="24"/>
        </w:rPr>
        <w:t xml:space="preserve"> the </w:t>
      </w:r>
      <w:r w:rsidRPr="001F79D0">
        <w:rPr>
          <w:i/>
          <w:szCs w:val="24"/>
        </w:rPr>
        <w:t xml:space="preserve">Solar Lights </w:t>
      </w:r>
      <w:r w:rsidRPr="00015F5C">
        <w:rPr>
          <w:szCs w:val="24"/>
        </w:rPr>
        <w:t>project</w:t>
      </w:r>
      <w:r w:rsidR="00015F5C">
        <w:rPr>
          <w:szCs w:val="24"/>
        </w:rPr>
        <w:t>,</w:t>
      </w:r>
      <w:r w:rsidR="000F7BE1">
        <w:rPr>
          <w:szCs w:val="24"/>
        </w:rPr>
        <w:t xml:space="preserve"> as “Life Changers”.</w:t>
      </w:r>
    </w:p>
    <w:p w:rsidR="005438BF" w:rsidRPr="005438BF" w:rsidRDefault="005438BF" w:rsidP="005438BF">
      <w:pPr>
        <w:tabs>
          <w:tab w:val="left" w:pos="6946"/>
          <w:tab w:val="left" w:pos="7088"/>
        </w:tabs>
        <w:spacing w:after="0"/>
        <w:jc w:val="center"/>
        <w:rPr>
          <w:szCs w:val="24"/>
          <w:u w:val="single"/>
        </w:rPr>
      </w:pPr>
      <w:r w:rsidRPr="005438BF">
        <w:rPr>
          <w:szCs w:val="24"/>
          <w:u w:val="single"/>
        </w:rPr>
        <w:t xml:space="preserve">In our Film Show next </w:t>
      </w:r>
      <w:proofErr w:type="gramStart"/>
      <w:r w:rsidRPr="005438BF">
        <w:rPr>
          <w:szCs w:val="24"/>
          <w:u w:val="single"/>
        </w:rPr>
        <w:t>month</w:t>
      </w:r>
      <w:proofErr w:type="gramEnd"/>
      <w:r w:rsidRPr="005438BF">
        <w:rPr>
          <w:szCs w:val="24"/>
          <w:u w:val="single"/>
        </w:rPr>
        <w:t xml:space="preserve"> you will see the very latest photos received from Malawi regarding </w:t>
      </w:r>
      <w:r w:rsidR="001E3FED">
        <w:rPr>
          <w:szCs w:val="24"/>
          <w:u w:val="single"/>
        </w:rPr>
        <w:t>Microloans and the Solar Lights</w:t>
      </w:r>
      <w:r w:rsidRPr="005438BF">
        <w:rPr>
          <w:szCs w:val="24"/>
          <w:u w:val="single"/>
        </w:rPr>
        <w:t xml:space="preserve"> </w:t>
      </w:r>
    </w:p>
    <w:p w:rsidR="007B71CE" w:rsidRPr="007B71CE" w:rsidRDefault="007B71CE" w:rsidP="005438BF">
      <w:pPr>
        <w:tabs>
          <w:tab w:val="left" w:pos="6946"/>
          <w:tab w:val="left" w:pos="7088"/>
        </w:tabs>
        <w:spacing w:after="0"/>
        <w:jc w:val="center"/>
        <w:rPr>
          <w:szCs w:val="24"/>
        </w:rPr>
      </w:pPr>
    </w:p>
    <w:p w:rsidR="004D3C22" w:rsidRPr="000F7BE1" w:rsidRDefault="004D3C22" w:rsidP="000F7BE1">
      <w:pPr>
        <w:tabs>
          <w:tab w:val="left" w:pos="6946"/>
          <w:tab w:val="left" w:pos="7088"/>
        </w:tabs>
        <w:spacing w:after="0"/>
        <w:jc w:val="both"/>
        <w:rPr>
          <w:szCs w:val="24"/>
        </w:rPr>
      </w:pPr>
      <w:r w:rsidRPr="004D3C22">
        <w:rPr>
          <w:b/>
          <w:sz w:val="28"/>
          <w:szCs w:val="24"/>
          <w:u w:val="single"/>
        </w:rPr>
        <w:t>Solar Lights - £3,060</w:t>
      </w:r>
    </w:p>
    <w:p w:rsidR="00015F5C" w:rsidRPr="00015F5C" w:rsidRDefault="00015F5C" w:rsidP="00015F5C">
      <w:pPr>
        <w:tabs>
          <w:tab w:val="left" w:pos="6946"/>
          <w:tab w:val="left" w:pos="7088"/>
        </w:tabs>
        <w:spacing w:after="0"/>
        <w:jc w:val="both"/>
        <w:rPr>
          <w:szCs w:val="24"/>
        </w:rPr>
      </w:pPr>
      <w:r w:rsidRPr="00015F5C">
        <w:rPr>
          <w:szCs w:val="24"/>
        </w:rPr>
        <w:t>This has been left till last because we have a lovely story to finish with.</w:t>
      </w:r>
    </w:p>
    <w:p w:rsidR="00104204" w:rsidRDefault="00015F5C" w:rsidP="00104204">
      <w:pPr>
        <w:tabs>
          <w:tab w:val="left" w:pos="6946"/>
          <w:tab w:val="left" w:pos="7088"/>
        </w:tabs>
        <w:spacing w:after="120"/>
        <w:jc w:val="both"/>
        <w:rPr>
          <w:szCs w:val="24"/>
        </w:rPr>
      </w:pPr>
      <w:r w:rsidRPr="00015F5C">
        <w:rPr>
          <w:szCs w:val="24"/>
        </w:rPr>
        <w:t xml:space="preserve">Fr Charles, the new parish priest of </w:t>
      </w:r>
      <w:proofErr w:type="spellStart"/>
      <w:r w:rsidRPr="00015F5C">
        <w:rPr>
          <w:i/>
          <w:szCs w:val="24"/>
        </w:rPr>
        <w:t>Chiringa</w:t>
      </w:r>
      <w:proofErr w:type="spellEnd"/>
      <w:r w:rsidRPr="00015F5C">
        <w:rPr>
          <w:szCs w:val="24"/>
        </w:rPr>
        <w:t>, wrote</w:t>
      </w:r>
      <w:r>
        <w:rPr>
          <w:szCs w:val="24"/>
        </w:rPr>
        <w:t xml:space="preserve"> </w:t>
      </w:r>
      <w:r w:rsidRPr="00015F5C">
        <w:rPr>
          <w:szCs w:val="24"/>
        </w:rPr>
        <w:t>to tell us that his people are bringing their sol</w:t>
      </w:r>
      <w:r>
        <w:rPr>
          <w:szCs w:val="24"/>
        </w:rPr>
        <w:t>a</w:t>
      </w:r>
      <w:r w:rsidRPr="00015F5C">
        <w:rPr>
          <w:szCs w:val="24"/>
        </w:rPr>
        <w:t>r l</w:t>
      </w:r>
      <w:r>
        <w:rPr>
          <w:szCs w:val="24"/>
        </w:rPr>
        <w:t>ights to church</w:t>
      </w:r>
      <w:r w:rsidRPr="00015F5C">
        <w:rPr>
          <w:szCs w:val="24"/>
        </w:rPr>
        <w:t>.</w:t>
      </w:r>
      <w:r>
        <w:rPr>
          <w:szCs w:val="24"/>
        </w:rPr>
        <w:t xml:space="preserve">  </w:t>
      </w:r>
    </w:p>
    <w:p w:rsidR="008F7A6C" w:rsidRDefault="00743270" w:rsidP="00104204">
      <w:pPr>
        <w:tabs>
          <w:tab w:val="left" w:pos="6946"/>
          <w:tab w:val="left" w:pos="7088"/>
        </w:tabs>
        <w:spacing w:after="120"/>
        <w:jc w:val="both"/>
        <w:rPr>
          <w:szCs w:val="24"/>
        </w:rPr>
      </w:pPr>
      <w:r>
        <w:rPr>
          <w:szCs w:val="24"/>
        </w:rPr>
        <w:t>J</w:t>
      </w:r>
      <w:r w:rsidR="00104204">
        <w:rPr>
          <w:szCs w:val="24"/>
        </w:rPr>
        <w:t xml:space="preserve">ill has told you about the dramatic change to the lives of those living without electricity, who have been given a solar light.   </w:t>
      </w:r>
    </w:p>
    <w:p w:rsidR="00104204" w:rsidRDefault="000F7BE1" w:rsidP="00104204">
      <w:pPr>
        <w:tabs>
          <w:tab w:val="left" w:pos="6946"/>
          <w:tab w:val="left" w:pos="7088"/>
        </w:tabs>
        <w:spacing w:after="120"/>
        <w:jc w:val="both"/>
        <w:rPr>
          <w:szCs w:val="24"/>
        </w:rPr>
      </w:pPr>
      <w:r>
        <w:rPr>
          <w:szCs w:val="24"/>
        </w:rPr>
        <w:t>N</w:t>
      </w:r>
      <w:r w:rsidR="00104204">
        <w:rPr>
          <w:szCs w:val="24"/>
        </w:rPr>
        <w:t xml:space="preserve">ow </w:t>
      </w:r>
      <w:r>
        <w:rPr>
          <w:szCs w:val="24"/>
        </w:rPr>
        <w:t xml:space="preserve">we learn that </w:t>
      </w:r>
      <w:r w:rsidR="00104204">
        <w:rPr>
          <w:szCs w:val="24"/>
        </w:rPr>
        <w:t xml:space="preserve">they are finding their way to church in the fading light – and lighting up the church, which gives the priest a longer day in which to </w:t>
      </w:r>
      <w:r>
        <w:rPr>
          <w:szCs w:val="24"/>
        </w:rPr>
        <w:t xml:space="preserve">celebrate Mass and administer </w:t>
      </w:r>
      <w:r w:rsidR="009541B5">
        <w:rPr>
          <w:szCs w:val="24"/>
        </w:rPr>
        <w:t xml:space="preserve">other sacraments.  If </w:t>
      </w:r>
      <w:r w:rsidR="00D61D25">
        <w:rPr>
          <w:szCs w:val="24"/>
        </w:rPr>
        <w:t xml:space="preserve">more </w:t>
      </w:r>
      <w:r w:rsidR="009541B5">
        <w:rPr>
          <w:szCs w:val="24"/>
        </w:rPr>
        <w:t>Mass</w:t>
      </w:r>
      <w:r w:rsidR="00D61D25">
        <w:rPr>
          <w:szCs w:val="24"/>
        </w:rPr>
        <w:t>es</w:t>
      </w:r>
      <w:r w:rsidR="009541B5">
        <w:rPr>
          <w:szCs w:val="24"/>
        </w:rPr>
        <w:t xml:space="preserve"> co</w:t>
      </w:r>
      <w:r w:rsidR="00D61D25">
        <w:rPr>
          <w:szCs w:val="24"/>
        </w:rPr>
        <w:t>u</w:t>
      </w:r>
      <w:r w:rsidR="009541B5">
        <w:rPr>
          <w:szCs w:val="24"/>
        </w:rPr>
        <w:t xml:space="preserve">ld be celebrated </w:t>
      </w:r>
      <w:r w:rsidR="00D61D25">
        <w:rPr>
          <w:szCs w:val="24"/>
        </w:rPr>
        <w:t>in the communities as a result</w:t>
      </w:r>
      <w:r w:rsidR="009541B5">
        <w:rPr>
          <w:szCs w:val="24"/>
        </w:rPr>
        <w:t xml:space="preserve">, then this would be an added benefit of our </w:t>
      </w:r>
      <w:r w:rsidR="009541B5" w:rsidRPr="00D61D25">
        <w:rPr>
          <w:i/>
          <w:szCs w:val="24"/>
        </w:rPr>
        <w:t>Solar Lights</w:t>
      </w:r>
      <w:r w:rsidR="009541B5">
        <w:rPr>
          <w:szCs w:val="24"/>
        </w:rPr>
        <w:t xml:space="preserve"> project.</w:t>
      </w:r>
    </w:p>
    <w:p w:rsidR="00AB49FC" w:rsidRDefault="00AB49FC" w:rsidP="00104204">
      <w:pPr>
        <w:tabs>
          <w:tab w:val="left" w:pos="6946"/>
          <w:tab w:val="left" w:pos="7088"/>
        </w:tabs>
        <w:spacing w:after="120"/>
        <w:jc w:val="both"/>
        <w:rPr>
          <w:szCs w:val="24"/>
        </w:rPr>
      </w:pPr>
      <w:r>
        <w:rPr>
          <w:szCs w:val="24"/>
        </w:rPr>
        <w:t>This has turned out to be an ‘upbeat’ newsletter because there is so much good news to share with you – and this happens to be in the Year of Mercy when we are called to help others.</w:t>
      </w:r>
    </w:p>
    <w:p w:rsidR="00510A81" w:rsidRDefault="00AB49FC" w:rsidP="00104204">
      <w:pPr>
        <w:tabs>
          <w:tab w:val="left" w:pos="6946"/>
          <w:tab w:val="left" w:pos="7088"/>
        </w:tabs>
        <w:spacing w:after="120"/>
        <w:jc w:val="both"/>
        <w:rPr>
          <w:szCs w:val="24"/>
        </w:rPr>
      </w:pPr>
      <w:r>
        <w:rPr>
          <w:szCs w:val="24"/>
        </w:rPr>
        <w:t>Thanks be to God and to all who have helped in any way to improve the lives of our friends in Malawi.</w:t>
      </w:r>
    </w:p>
    <w:p w:rsidR="00AB49FC" w:rsidRDefault="00AB49FC" w:rsidP="007B71CE">
      <w:pPr>
        <w:tabs>
          <w:tab w:val="left" w:pos="6946"/>
          <w:tab w:val="left" w:pos="7088"/>
        </w:tabs>
        <w:spacing w:after="0"/>
        <w:jc w:val="both"/>
        <w:rPr>
          <w:szCs w:val="24"/>
        </w:rPr>
      </w:pPr>
      <w:r>
        <w:rPr>
          <w:szCs w:val="24"/>
        </w:rPr>
        <w:t>Peter Wells</w:t>
      </w:r>
    </w:p>
    <w:p w:rsidR="007B71CE" w:rsidRDefault="007B71CE" w:rsidP="007B71CE">
      <w:pPr>
        <w:tabs>
          <w:tab w:val="left" w:pos="6946"/>
          <w:tab w:val="left" w:pos="7088"/>
        </w:tabs>
        <w:spacing w:after="0"/>
        <w:jc w:val="both"/>
        <w:rPr>
          <w:szCs w:val="24"/>
        </w:rPr>
      </w:pPr>
      <w:r>
        <w:rPr>
          <w:szCs w:val="24"/>
        </w:rPr>
        <w:t>On behalf of your Malawi team</w:t>
      </w:r>
    </w:p>
    <w:p w:rsidR="007B71CE" w:rsidRDefault="007B71CE" w:rsidP="00104204">
      <w:pPr>
        <w:tabs>
          <w:tab w:val="left" w:pos="6946"/>
          <w:tab w:val="left" w:pos="7088"/>
        </w:tabs>
        <w:spacing w:after="120"/>
        <w:jc w:val="both"/>
        <w:rPr>
          <w:szCs w:val="24"/>
        </w:rPr>
      </w:pPr>
    </w:p>
    <w:p w:rsidR="00AB49FC" w:rsidRDefault="00AB49FC" w:rsidP="00104204">
      <w:pPr>
        <w:tabs>
          <w:tab w:val="left" w:pos="6946"/>
          <w:tab w:val="left" w:pos="7088"/>
        </w:tabs>
        <w:spacing w:after="120"/>
        <w:jc w:val="both"/>
        <w:rPr>
          <w:szCs w:val="24"/>
        </w:rPr>
      </w:pPr>
    </w:p>
    <w:p w:rsidR="00AA1364" w:rsidRDefault="00AA1364" w:rsidP="00104204">
      <w:pPr>
        <w:tabs>
          <w:tab w:val="left" w:pos="6946"/>
          <w:tab w:val="left" w:pos="7088"/>
        </w:tabs>
        <w:spacing w:after="120"/>
        <w:jc w:val="both"/>
        <w:rPr>
          <w:szCs w:val="24"/>
        </w:rPr>
      </w:pPr>
    </w:p>
    <w:p w:rsidR="00104204" w:rsidRPr="009541B5" w:rsidRDefault="00104204" w:rsidP="00015F5C">
      <w:pPr>
        <w:tabs>
          <w:tab w:val="left" w:pos="6946"/>
          <w:tab w:val="left" w:pos="7088"/>
        </w:tabs>
        <w:spacing w:after="0"/>
        <w:jc w:val="both"/>
        <w:rPr>
          <w:szCs w:val="24"/>
        </w:rPr>
      </w:pPr>
    </w:p>
    <w:p w:rsidR="00015F5C" w:rsidRPr="00015F5C" w:rsidRDefault="00015F5C" w:rsidP="004D3C22">
      <w:pPr>
        <w:tabs>
          <w:tab w:val="left" w:pos="6946"/>
          <w:tab w:val="left" w:pos="7088"/>
        </w:tabs>
        <w:spacing w:after="120"/>
        <w:jc w:val="both"/>
        <w:rPr>
          <w:b/>
          <w:sz w:val="22"/>
          <w:szCs w:val="24"/>
          <w:u w:val="single"/>
        </w:rPr>
      </w:pPr>
    </w:p>
    <w:p w:rsidR="004D3C22" w:rsidRPr="004D3C22" w:rsidRDefault="004D3C22" w:rsidP="004D3C22">
      <w:pPr>
        <w:tabs>
          <w:tab w:val="left" w:pos="6946"/>
          <w:tab w:val="left" w:pos="7088"/>
        </w:tabs>
        <w:spacing w:after="120"/>
        <w:jc w:val="both"/>
        <w:rPr>
          <w:b/>
          <w:sz w:val="28"/>
          <w:szCs w:val="24"/>
          <w:u w:val="single"/>
        </w:rPr>
      </w:pPr>
    </w:p>
    <w:p w:rsidR="00A0018A" w:rsidRPr="00A0018A" w:rsidRDefault="00A0018A" w:rsidP="00A0018A">
      <w:pPr>
        <w:tabs>
          <w:tab w:val="left" w:pos="6946"/>
          <w:tab w:val="left" w:pos="7088"/>
        </w:tabs>
        <w:spacing w:after="120"/>
        <w:jc w:val="both"/>
        <w:rPr>
          <w:szCs w:val="24"/>
        </w:rPr>
      </w:pPr>
    </w:p>
    <w:p w:rsidR="003E3ACE" w:rsidRDefault="003E3ACE" w:rsidP="00B2006D">
      <w:pPr>
        <w:tabs>
          <w:tab w:val="left" w:pos="6946"/>
          <w:tab w:val="left" w:pos="7088"/>
        </w:tabs>
        <w:spacing w:after="120"/>
        <w:jc w:val="both"/>
        <w:rPr>
          <w:szCs w:val="24"/>
        </w:rPr>
      </w:pPr>
    </w:p>
    <w:p w:rsidR="00A744B4" w:rsidRPr="006E672D" w:rsidRDefault="00A744B4" w:rsidP="006E672D">
      <w:pPr>
        <w:pStyle w:val="ListParagraph"/>
        <w:tabs>
          <w:tab w:val="left" w:pos="6946"/>
          <w:tab w:val="left" w:pos="7088"/>
        </w:tabs>
        <w:spacing w:after="0"/>
        <w:jc w:val="both"/>
        <w:rPr>
          <w:szCs w:val="24"/>
        </w:rPr>
      </w:pPr>
    </w:p>
    <w:sectPr w:rsidR="00A744B4" w:rsidRPr="006E672D" w:rsidSect="007B71CE">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7F3"/>
    <w:multiLevelType w:val="hybridMultilevel"/>
    <w:tmpl w:val="DB34D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77A9E"/>
    <w:multiLevelType w:val="hybridMultilevel"/>
    <w:tmpl w:val="C778F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07919"/>
    <w:multiLevelType w:val="hybridMultilevel"/>
    <w:tmpl w:val="66682C9A"/>
    <w:lvl w:ilvl="0" w:tplc="A3300E7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37A97"/>
    <w:multiLevelType w:val="hybridMultilevel"/>
    <w:tmpl w:val="8CDC483A"/>
    <w:lvl w:ilvl="0" w:tplc="4ECEC0D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5E050F"/>
    <w:multiLevelType w:val="hybridMultilevel"/>
    <w:tmpl w:val="6A189854"/>
    <w:lvl w:ilvl="0" w:tplc="C9F68F7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95"/>
    <w:rsid w:val="00004350"/>
    <w:rsid w:val="00015F5C"/>
    <w:rsid w:val="000313AE"/>
    <w:rsid w:val="00076AA2"/>
    <w:rsid w:val="000A1BF7"/>
    <w:rsid w:val="000D4CD1"/>
    <w:rsid w:val="000F7BE1"/>
    <w:rsid w:val="00104204"/>
    <w:rsid w:val="00107018"/>
    <w:rsid w:val="00175A7B"/>
    <w:rsid w:val="001E3FED"/>
    <w:rsid w:val="001F79D0"/>
    <w:rsid w:val="002B1E77"/>
    <w:rsid w:val="00357BFB"/>
    <w:rsid w:val="0037089B"/>
    <w:rsid w:val="003E3ACE"/>
    <w:rsid w:val="004D3C22"/>
    <w:rsid w:val="00510A81"/>
    <w:rsid w:val="005438BF"/>
    <w:rsid w:val="005950D0"/>
    <w:rsid w:val="005F6995"/>
    <w:rsid w:val="006D3B84"/>
    <w:rsid w:val="006E672D"/>
    <w:rsid w:val="00743270"/>
    <w:rsid w:val="00754FA7"/>
    <w:rsid w:val="007B71CE"/>
    <w:rsid w:val="007F3695"/>
    <w:rsid w:val="00826FB9"/>
    <w:rsid w:val="00832429"/>
    <w:rsid w:val="008D4C8D"/>
    <w:rsid w:val="008F7A6C"/>
    <w:rsid w:val="00917C1D"/>
    <w:rsid w:val="00917D36"/>
    <w:rsid w:val="009541B5"/>
    <w:rsid w:val="009D1D16"/>
    <w:rsid w:val="00A0018A"/>
    <w:rsid w:val="00A744B4"/>
    <w:rsid w:val="00AA1364"/>
    <w:rsid w:val="00AB49FC"/>
    <w:rsid w:val="00B07647"/>
    <w:rsid w:val="00B2006D"/>
    <w:rsid w:val="00B7456E"/>
    <w:rsid w:val="00B94426"/>
    <w:rsid w:val="00D61D25"/>
    <w:rsid w:val="00E21C79"/>
    <w:rsid w:val="00F63BD8"/>
    <w:rsid w:val="00FC4225"/>
    <w:rsid w:val="00FD7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264F2C"/>
  <w15:chartTrackingRefBased/>
  <w15:docId w15:val="{1E4A9CF1-068D-4538-BD5D-5F6AAB7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95"/>
    <w:pPr>
      <w:spacing w:after="200" w:line="276" w:lineRule="auto"/>
    </w:pPr>
    <w:rPr>
      <w:rFonts w:ascii="Bookman Old Style" w:eastAsia="Calibri" w:hAnsi="Bookman Old Style" w:cs="Times New Roman"/>
      <w:sz w:val="24"/>
    </w:rPr>
  </w:style>
  <w:style w:type="paragraph" w:styleId="Heading1">
    <w:name w:val="heading 1"/>
    <w:basedOn w:val="Normal"/>
    <w:next w:val="Normal"/>
    <w:link w:val="Heading1Char"/>
    <w:qFormat/>
    <w:rsid w:val="007F3695"/>
    <w:pPr>
      <w:keepNext/>
      <w:spacing w:after="0" w:line="240" w:lineRule="auto"/>
      <w:outlineLvl w:val="0"/>
    </w:pPr>
    <w:rPr>
      <w:rFonts w:ascii="Times New Roman" w:eastAsia="Arial Unicode MS" w:hAnsi="Times New Roman"/>
      <w:b/>
      <w:bCs/>
      <w:szCs w:val="24"/>
    </w:rPr>
  </w:style>
  <w:style w:type="paragraph" w:styleId="Heading2">
    <w:name w:val="heading 2"/>
    <w:basedOn w:val="Normal"/>
    <w:next w:val="Normal"/>
    <w:link w:val="Heading2Char"/>
    <w:qFormat/>
    <w:rsid w:val="007F3695"/>
    <w:pPr>
      <w:keepNext/>
      <w:spacing w:after="0" w:line="240" w:lineRule="auto"/>
      <w:outlineLvl w:val="1"/>
    </w:pPr>
    <w:rPr>
      <w:rFonts w:ascii="Times New Roman" w:eastAsia="Arial Unicode MS" w:hAnsi="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695"/>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7F3695"/>
    <w:rPr>
      <w:rFonts w:ascii="Times New Roman" w:eastAsia="Arial Unicode MS" w:hAnsi="Times New Roman" w:cs="Times New Roman"/>
      <w:b/>
      <w:bCs/>
      <w:i/>
      <w:iCs/>
      <w:sz w:val="32"/>
      <w:szCs w:val="24"/>
    </w:rPr>
  </w:style>
  <w:style w:type="paragraph" w:styleId="NormalWeb">
    <w:name w:val="Normal (Web)"/>
    <w:basedOn w:val="Normal"/>
    <w:uiPriority w:val="99"/>
    <w:unhideWhenUsed/>
    <w:rsid w:val="007F3695"/>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6E672D"/>
    <w:pPr>
      <w:ind w:left="720"/>
      <w:contextualSpacing/>
    </w:pPr>
  </w:style>
  <w:style w:type="paragraph" w:styleId="BalloonText">
    <w:name w:val="Balloon Text"/>
    <w:basedOn w:val="Normal"/>
    <w:link w:val="BalloonTextChar"/>
    <w:uiPriority w:val="99"/>
    <w:semiHidden/>
    <w:unhideWhenUsed/>
    <w:rsid w:val="00832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4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3A2AA-089F-4892-82AB-15CE53DD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Wells</dc:creator>
  <cp:keywords/>
  <dc:description/>
  <cp:lastModifiedBy>Peter Wells</cp:lastModifiedBy>
  <cp:revision>18</cp:revision>
  <cp:lastPrinted>2016-01-26T14:21:00Z</cp:lastPrinted>
  <dcterms:created xsi:type="dcterms:W3CDTF">2016-01-19T13:45:00Z</dcterms:created>
  <dcterms:modified xsi:type="dcterms:W3CDTF">2016-01-26T14:22:00Z</dcterms:modified>
</cp:coreProperties>
</file>